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205EF">
        <w:trPr>
          <w:trHeight w:hRule="exact" w:val="1528"/>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5543" w:type="dxa"/>
            <w:gridSpan w:val="4"/>
            <w:shd w:val="clear" w:color="000000" w:fill="FFFFFF"/>
            <w:tcMar>
              <w:left w:w="34" w:type="dxa"/>
              <w:right w:w="34" w:type="dxa"/>
            </w:tcMar>
          </w:tcPr>
          <w:p w:rsidR="00B205EF" w:rsidRDefault="00471A7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B205EF">
        <w:trPr>
          <w:trHeight w:hRule="exact" w:val="138"/>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585"/>
        </w:trPr>
        <w:tc>
          <w:tcPr>
            <w:tcW w:w="10221" w:type="dxa"/>
            <w:gridSpan w:val="10"/>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205EF" w:rsidRDefault="00471A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05EF">
        <w:trPr>
          <w:trHeight w:hRule="exact" w:val="314"/>
        </w:trPr>
        <w:tc>
          <w:tcPr>
            <w:tcW w:w="10221" w:type="dxa"/>
            <w:gridSpan w:val="10"/>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205EF">
        <w:trPr>
          <w:trHeight w:hRule="exact" w:val="211"/>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277"/>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3842" w:type="dxa"/>
            <w:gridSpan w:val="2"/>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УТВЕРЖДАЮ</w:t>
            </w:r>
          </w:p>
        </w:tc>
      </w:tr>
      <w:tr w:rsidR="00B205EF">
        <w:trPr>
          <w:trHeight w:hRule="exact" w:val="138"/>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277"/>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3842" w:type="dxa"/>
            <w:gridSpan w:val="2"/>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205EF">
        <w:trPr>
          <w:trHeight w:hRule="exact" w:val="138"/>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277"/>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3842" w:type="dxa"/>
            <w:gridSpan w:val="2"/>
            <w:shd w:val="clear" w:color="000000" w:fill="FFFFFF"/>
            <w:tcMar>
              <w:left w:w="34" w:type="dxa"/>
              <w:right w:w="34" w:type="dxa"/>
            </w:tcMar>
          </w:tcPr>
          <w:p w:rsidR="00B205EF" w:rsidRDefault="00471A7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205EF">
        <w:trPr>
          <w:trHeight w:hRule="exact" w:val="138"/>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277"/>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3842" w:type="dxa"/>
            <w:gridSpan w:val="2"/>
            <w:shd w:val="clear" w:color="000000" w:fill="FFFFFF"/>
            <w:tcMar>
              <w:left w:w="34" w:type="dxa"/>
              <w:right w:w="34" w:type="dxa"/>
            </w:tcMar>
          </w:tcPr>
          <w:p w:rsidR="00B205EF" w:rsidRDefault="00471A7A">
            <w:pPr>
              <w:spacing w:after="0" w:line="240" w:lineRule="auto"/>
              <w:jc w:val="right"/>
              <w:rPr>
                <w:sz w:val="24"/>
                <w:szCs w:val="24"/>
              </w:rPr>
            </w:pPr>
            <w:r>
              <w:rPr>
                <w:rFonts w:ascii="Times New Roman" w:hAnsi="Times New Roman" w:cs="Times New Roman"/>
                <w:color w:val="000000"/>
                <w:sz w:val="24"/>
                <w:szCs w:val="24"/>
              </w:rPr>
              <w:t>30.08.2021 г.</w:t>
            </w:r>
          </w:p>
        </w:tc>
      </w:tr>
      <w:tr w:rsidR="00B205EF">
        <w:trPr>
          <w:trHeight w:hRule="exact" w:val="277"/>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416"/>
        </w:trPr>
        <w:tc>
          <w:tcPr>
            <w:tcW w:w="10221" w:type="dxa"/>
            <w:gridSpan w:val="10"/>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05EF">
        <w:trPr>
          <w:trHeight w:hRule="exact" w:val="1135"/>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4834" w:type="dxa"/>
            <w:gridSpan w:val="5"/>
            <w:shd w:val="clear" w:color="000000" w:fill="FFFFFF"/>
            <w:tcMar>
              <w:left w:w="34" w:type="dxa"/>
              <w:right w:w="34" w:type="dxa"/>
            </w:tcMar>
          </w:tcPr>
          <w:p w:rsidR="00B205EF" w:rsidRDefault="00471A7A">
            <w:pPr>
              <w:spacing w:after="0" w:line="240" w:lineRule="auto"/>
              <w:jc w:val="center"/>
              <w:rPr>
                <w:sz w:val="32"/>
                <w:szCs w:val="32"/>
              </w:rPr>
            </w:pPr>
            <w:r>
              <w:rPr>
                <w:rFonts w:ascii="Times New Roman" w:hAnsi="Times New Roman" w:cs="Times New Roman"/>
                <w:color w:val="000000"/>
                <w:sz w:val="32"/>
                <w:szCs w:val="32"/>
              </w:rPr>
              <w:t>Компьютерные программы в бухгалтерском учете</w:t>
            </w:r>
          </w:p>
          <w:p w:rsidR="00B205EF" w:rsidRDefault="00471A7A">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B205EF" w:rsidRDefault="00B205EF"/>
        </w:tc>
      </w:tr>
      <w:tr w:rsidR="00B205EF">
        <w:trPr>
          <w:trHeight w:hRule="exact" w:val="277"/>
        </w:trPr>
        <w:tc>
          <w:tcPr>
            <w:tcW w:w="10221" w:type="dxa"/>
            <w:gridSpan w:val="10"/>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05EF">
        <w:trPr>
          <w:trHeight w:hRule="exact" w:val="1111"/>
        </w:trPr>
        <w:tc>
          <w:tcPr>
            <w:tcW w:w="143" w:type="dxa"/>
          </w:tcPr>
          <w:p w:rsidR="00B205EF" w:rsidRDefault="00B205EF"/>
        </w:tc>
        <w:tc>
          <w:tcPr>
            <w:tcW w:w="285" w:type="dxa"/>
          </w:tcPr>
          <w:p w:rsidR="00B205EF" w:rsidRDefault="00B205EF"/>
        </w:tc>
        <w:tc>
          <w:tcPr>
            <w:tcW w:w="9795" w:type="dxa"/>
            <w:gridSpan w:val="8"/>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205EF" w:rsidRDefault="00471A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B205EF" w:rsidRDefault="00471A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205EF">
        <w:trPr>
          <w:trHeight w:hRule="exact" w:val="833"/>
        </w:trPr>
        <w:tc>
          <w:tcPr>
            <w:tcW w:w="10221" w:type="dxa"/>
            <w:gridSpan w:val="10"/>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205EF">
        <w:trPr>
          <w:trHeight w:hRule="exact" w:val="277"/>
        </w:trPr>
        <w:tc>
          <w:tcPr>
            <w:tcW w:w="3984" w:type="dxa"/>
            <w:gridSpan w:val="5"/>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155"/>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ФИНАНСЫ И ЭКОНОМИКА</w:t>
            </w:r>
          </w:p>
        </w:tc>
      </w:tr>
      <w:tr w:rsidR="00B205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БУХГАЛТЕР</w:t>
            </w:r>
          </w:p>
        </w:tc>
      </w:tr>
      <w:tr w:rsidR="00B205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АУДИТОР</w:t>
            </w:r>
          </w:p>
        </w:tc>
      </w:tr>
      <w:tr w:rsidR="00B205EF">
        <w:trPr>
          <w:trHeight w:hRule="exact" w:val="124"/>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277"/>
        </w:trPr>
        <w:tc>
          <w:tcPr>
            <w:tcW w:w="5118" w:type="dxa"/>
            <w:gridSpan w:val="7"/>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205EF">
        <w:trPr>
          <w:trHeight w:hRule="exact" w:val="577"/>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5118" w:type="dxa"/>
            <w:gridSpan w:val="3"/>
            <w:vMerge/>
            <w:shd w:val="clear" w:color="000000" w:fill="FFFFFF"/>
            <w:tcMar>
              <w:left w:w="34" w:type="dxa"/>
              <w:right w:w="34" w:type="dxa"/>
            </w:tcMar>
          </w:tcPr>
          <w:p w:rsidR="00B205EF" w:rsidRDefault="00B205EF"/>
        </w:tc>
      </w:tr>
      <w:tr w:rsidR="00B205EF">
        <w:trPr>
          <w:trHeight w:hRule="exact" w:val="2621"/>
        </w:trPr>
        <w:tc>
          <w:tcPr>
            <w:tcW w:w="143" w:type="dxa"/>
          </w:tcPr>
          <w:p w:rsidR="00B205EF" w:rsidRDefault="00B205EF"/>
        </w:tc>
        <w:tc>
          <w:tcPr>
            <w:tcW w:w="285" w:type="dxa"/>
          </w:tcPr>
          <w:p w:rsidR="00B205EF" w:rsidRDefault="00B205EF"/>
        </w:tc>
        <w:tc>
          <w:tcPr>
            <w:tcW w:w="710" w:type="dxa"/>
          </w:tcPr>
          <w:p w:rsidR="00B205EF" w:rsidRDefault="00B205EF"/>
        </w:tc>
        <w:tc>
          <w:tcPr>
            <w:tcW w:w="1419" w:type="dxa"/>
          </w:tcPr>
          <w:p w:rsidR="00B205EF" w:rsidRDefault="00B205EF"/>
        </w:tc>
        <w:tc>
          <w:tcPr>
            <w:tcW w:w="1419" w:type="dxa"/>
          </w:tcPr>
          <w:p w:rsidR="00B205EF" w:rsidRDefault="00B205EF"/>
        </w:tc>
        <w:tc>
          <w:tcPr>
            <w:tcW w:w="710" w:type="dxa"/>
          </w:tcPr>
          <w:p w:rsidR="00B205EF" w:rsidRDefault="00B205EF"/>
        </w:tc>
        <w:tc>
          <w:tcPr>
            <w:tcW w:w="426" w:type="dxa"/>
          </w:tcPr>
          <w:p w:rsidR="00B205EF" w:rsidRDefault="00B205EF"/>
        </w:tc>
        <w:tc>
          <w:tcPr>
            <w:tcW w:w="1277" w:type="dxa"/>
          </w:tcPr>
          <w:p w:rsidR="00B205EF" w:rsidRDefault="00B205EF"/>
        </w:tc>
        <w:tc>
          <w:tcPr>
            <w:tcW w:w="993" w:type="dxa"/>
          </w:tcPr>
          <w:p w:rsidR="00B205EF" w:rsidRDefault="00B205EF"/>
        </w:tc>
        <w:tc>
          <w:tcPr>
            <w:tcW w:w="2836" w:type="dxa"/>
          </w:tcPr>
          <w:p w:rsidR="00B205EF" w:rsidRDefault="00B205EF"/>
        </w:tc>
      </w:tr>
      <w:tr w:rsidR="00B205EF">
        <w:trPr>
          <w:trHeight w:hRule="exact" w:val="277"/>
        </w:trPr>
        <w:tc>
          <w:tcPr>
            <w:tcW w:w="143" w:type="dxa"/>
          </w:tcPr>
          <w:p w:rsidR="00B205EF" w:rsidRDefault="00B205EF"/>
        </w:tc>
        <w:tc>
          <w:tcPr>
            <w:tcW w:w="10079" w:type="dxa"/>
            <w:gridSpan w:val="9"/>
            <w:vMerge w:val="restart"/>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05EF">
        <w:trPr>
          <w:trHeight w:hRule="exact" w:val="138"/>
        </w:trPr>
        <w:tc>
          <w:tcPr>
            <w:tcW w:w="143" w:type="dxa"/>
          </w:tcPr>
          <w:p w:rsidR="00B205EF" w:rsidRDefault="00B205EF"/>
        </w:tc>
        <w:tc>
          <w:tcPr>
            <w:tcW w:w="10079" w:type="dxa"/>
            <w:gridSpan w:val="9"/>
            <w:vMerge/>
            <w:shd w:val="clear" w:color="000000" w:fill="FFFFFF"/>
            <w:tcMar>
              <w:left w:w="34" w:type="dxa"/>
              <w:right w:w="34" w:type="dxa"/>
            </w:tcMar>
          </w:tcPr>
          <w:p w:rsidR="00B205EF" w:rsidRDefault="00B205EF"/>
        </w:tc>
      </w:tr>
      <w:tr w:rsidR="00B205EF">
        <w:trPr>
          <w:trHeight w:hRule="exact" w:val="1666"/>
        </w:trPr>
        <w:tc>
          <w:tcPr>
            <w:tcW w:w="143" w:type="dxa"/>
          </w:tcPr>
          <w:p w:rsidR="00B205EF" w:rsidRDefault="00B205EF"/>
        </w:tc>
        <w:tc>
          <w:tcPr>
            <w:tcW w:w="10079" w:type="dxa"/>
            <w:gridSpan w:val="9"/>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205EF" w:rsidRDefault="00B205EF">
            <w:pPr>
              <w:spacing w:after="0" w:line="240" w:lineRule="auto"/>
              <w:jc w:val="center"/>
              <w:rPr>
                <w:sz w:val="24"/>
                <w:szCs w:val="24"/>
              </w:rPr>
            </w:pPr>
          </w:p>
          <w:p w:rsidR="00B205EF" w:rsidRDefault="00471A7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205EF" w:rsidRDefault="00B205EF">
            <w:pPr>
              <w:spacing w:after="0" w:line="240" w:lineRule="auto"/>
              <w:jc w:val="center"/>
              <w:rPr>
                <w:sz w:val="24"/>
                <w:szCs w:val="24"/>
              </w:rPr>
            </w:pPr>
          </w:p>
          <w:p w:rsidR="00B205EF" w:rsidRDefault="00471A7A">
            <w:pPr>
              <w:spacing w:after="0" w:line="240" w:lineRule="auto"/>
              <w:jc w:val="center"/>
              <w:rPr>
                <w:sz w:val="24"/>
                <w:szCs w:val="24"/>
              </w:rPr>
            </w:pPr>
            <w:r>
              <w:rPr>
                <w:rFonts w:ascii="Times New Roman" w:hAnsi="Times New Roman" w:cs="Times New Roman"/>
                <w:color w:val="000000"/>
                <w:sz w:val="24"/>
                <w:szCs w:val="24"/>
              </w:rPr>
              <w:t>Омск, 2021</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05EF">
        <w:trPr>
          <w:trHeight w:hRule="exact" w:val="2222"/>
        </w:trPr>
        <w:tc>
          <w:tcPr>
            <w:tcW w:w="10788"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B205EF" w:rsidRDefault="00B205EF">
            <w:pPr>
              <w:spacing w:after="0" w:line="240" w:lineRule="auto"/>
              <w:rPr>
                <w:sz w:val="24"/>
                <w:szCs w:val="24"/>
              </w:rPr>
            </w:pPr>
          </w:p>
          <w:p w:rsidR="00B205EF" w:rsidRDefault="00471A7A">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B205EF" w:rsidRDefault="00B205EF">
            <w:pPr>
              <w:spacing w:after="0" w:line="240" w:lineRule="auto"/>
              <w:rPr>
                <w:sz w:val="24"/>
                <w:szCs w:val="24"/>
              </w:rPr>
            </w:pPr>
          </w:p>
          <w:p w:rsidR="00B205EF" w:rsidRDefault="00471A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205EF" w:rsidRDefault="00471A7A">
            <w:pPr>
              <w:spacing w:after="0" w:line="240" w:lineRule="auto"/>
              <w:rPr>
                <w:sz w:val="24"/>
                <w:szCs w:val="24"/>
              </w:rPr>
            </w:pPr>
            <w:r>
              <w:rPr>
                <w:rFonts w:ascii="Times New Roman" w:hAnsi="Times New Roman" w:cs="Times New Roman"/>
                <w:color w:val="000000"/>
                <w:sz w:val="24"/>
                <w:szCs w:val="24"/>
              </w:rPr>
              <w:t>Протокол от 30.08.2021 г.  №1</w:t>
            </w:r>
          </w:p>
        </w:tc>
      </w:tr>
      <w:tr w:rsidR="00B205EF">
        <w:trPr>
          <w:trHeight w:hRule="exact" w:val="277"/>
        </w:trPr>
        <w:tc>
          <w:tcPr>
            <w:tcW w:w="10788"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277"/>
        </w:trPr>
        <w:tc>
          <w:tcPr>
            <w:tcW w:w="9654" w:type="dxa"/>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05EF">
        <w:trPr>
          <w:trHeight w:hRule="exact" w:val="555"/>
        </w:trPr>
        <w:tc>
          <w:tcPr>
            <w:tcW w:w="9640" w:type="dxa"/>
          </w:tcPr>
          <w:p w:rsidR="00B205EF" w:rsidRDefault="00B205EF"/>
        </w:tc>
      </w:tr>
      <w:tr w:rsidR="00B205EF">
        <w:trPr>
          <w:trHeight w:hRule="exact" w:val="8751"/>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205EF" w:rsidRDefault="00471A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05EF" w:rsidRDefault="00471A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205EF" w:rsidRDefault="00471A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05EF" w:rsidRDefault="00471A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05EF" w:rsidRDefault="00471A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205EF" w:rsidRDefault="00471A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205EF" w:rsidRDefault="00471A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205EF" w:rsidRDefault="00471A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205EF" w:rsidRDefault="00471A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05EF" w:rsidRDefault="00471A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205EF" w:rsidRDefault="00471A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277"/>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205EF">
        <w:trPr>
          <w:trHeight w:hRule="exact" w:val="14348"/>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205EF" w:rsidRDefault="00471A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205EF" w:rsidRDefault="00471A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205EF" w:rsidRDefault="00471A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05EF" w:rsidRDefault="00471A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05EF" w:rsidRDefault="00471A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05EF" w:rsidRDefault="00471A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05EF" w:rsidRDefault="00471A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05EF" w:rsidRDefault="00471A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05EF" w:rsidRDefault="00471A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B205EF" w:rsidRDefault="00471A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«Компьютерные программы в бухгалтерском учете» в течение 2021/2022 учебного года:</w:t>
            </w:r>
          </w:p>
          <w:p w:rsidR="00B205EF" w:rsidRDefault="00471A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205EF">
        <w:trPr>
          <w:trHeight w:hRule="exact" w:val="138"/>
        </w:trPr>
        <w:tc>
          <w:tcPr>
            <w:tcW w:w="9640" w:type="dxa"/>
          </w:tcPr>
          <w:p w:rsidR="00B205EF" w:rsidRDefault="00B205EF"/>
        </w:tc>
      </w:tr>
      <w:tr w:rsidR="00B205EF">
        <w:trPr>
          <w:trHeight w:hRule="exact" w:val="626"/>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1. Наименование дисциплины: К.М.02.02 «Компьютерные программы в бухгалтерском учете».</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855"/>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05EF">
        <w:trPr>
          <w:trHeight w:hRule="exact" w:val="138"/>
        </w:trPr>
        <w:tc>
          <w:tcPr>
            <w:tcW w:w="9640" w:type="dxa"/>
          </w:tcPr>
          <w:p w:rsidR="00B205EF" w:rsidRDefault="00B205EF"/>
        </w:tc>
      </w:tr>
      <w:tr w:rsidR="00B205EF">
        <w:trPr>
          <w:trHeight w:hRule="exact" w:val="3260"/>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05EF" w:rsidRDefault="00471A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«Компьютерные программы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05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Код компетенции: ПК-1</w:t>
            </w:r>
          </w:p>
          <w:p w:rsidR="00B205EF" w:rsidRDefault="00471A7A">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B205EF">
        <w:trPr>
          <w:trHeight w:hRule="exact" w:val="585"/>
        </w:trPr>
        <w:tc>
          <w:tcPr>
            <w:tcW w:w="9654" w:type="dxa"/>
            <w:shd w:val="clear" w:color="000000" w:fill="FFFFFF"/>
            <w:tcMar>
              <w:left w:w="34" w:type="dxa"/>
              <w:right w:w="34" w:type="dxa"/>
            </w:tcMar>
          </w:tcPr>
          <w:p w:rsidR="00B205EF" w:rsidRDefault="00B205EF">
            <w:pPr>
              <w:spacing w:after="0" w:line="240" w:lineRule="auto"/>
              <w:rPr>
                <w:sz w:val="24"/>
                <w:szCs w:val="24"/>
              </w:rPr>
            </w:pPr>
          </w:p>
          <w:p w:rsidR="00B205EF" w:rsidRDefault="00471A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05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ПК-1.8 знать правила защиты информации</w:t>
            </w:r>
          </w:p>
        </w:tc>
      </w:tr>
      <w:tr w:rsidR="00B205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ПК-1.11 знать компьютерные программы для ведения бухгалтерского учета</w:t>
            </w:r>
          </w:p>
        </w:tc>
      </w:tr>
      <w:tr w:rsidR="00B20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B20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rsidR="00B205EF">
        <w:trPr>
          <w:trHeight w:hRule="exact" w:val="277"/>
        </w:trPr>
        <w:tc>
          <w:tcPr>
            <w:tcW w:w="9640" w:type="dxa"/>
          </w:tcPr>
          <w:p w:rsidR="00B205EF" w:rsidRDefault="00B205EF"/>
        </w:tc>
      </w:tr>
      <w:tr w:rsidR="00B20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Код компетенции: ПК-2</w:t>
            </w:r>
          </w:p>
          <w:p w:rsidR="00B205EF" w:rsidRDefault="00471A7A">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B205EF">
        <w:trPr>
          <w:trHeight w:hRule="exact" w:val="585"/>
        </w:trPr>
        <w:tc>
          <w:tcPr>
            <w:tcW w:w="9654" w:type="dxa"/>
            <w:shd w:val="clear" w:color="000000" w:fill="FFFFFF"/>
            <w:tcMar>
              <w:left w:w="34" w:type="dxa"/>
              <w:right w:w="34" w:type="dxa"/>
            </w:tcMar>
          </w:tcPr>
          <w:p w:rsidR="00B205EF" w:rsidRDefault="00B205EF">
            <w:pPr>
              <w:spacing w:after="0" w:line="240" w:lineRule="auto"/>
              <w:rPr>
                <w:sz w:val="24"/>
                <w:szCs w:val="24"/>
              </w:rPr>
            </w:pPr>
          </w:p>
          <w:p w:rsidR="00B205EF" w:rsidRDefault="00471A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05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ПК-2.7 знать порядок обмена информацией по телекоммуникационным каналам связи</w:t>
            </w:r>
          </w:p>
        </w:tc>
      </w:tr>
      <w:tr w:rsidR="00B205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ПК-2.10 знать компьютерные программы для ведения бухгалтерского учета</w:t>
            </w:r>
          </w:p>
        </w:tc>
      </w:tr>
      <w:tr w:rsidR="00B205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ПК-2.11 знать правила защиты информации</w:t>
            </w:r>
          </w:p>
        </w:tc>
      </w:tr>
      <w:tr w:rsidR="00B20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ПК-2.27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B20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ПК-2.41 владеть навыками применения компьютерных программ для ведения бухгалтерского учета, информационных и справочно-правовых систем, оргтехники</w:t>
            </w:r>
          </w:p>
        </w:tc>
      </w:tr>
      <w:tr w:rsidR="00B205EF">
        <w:trPr>
          <w:trHeight w:hRule="exact" w:val="277"/>
        </w:trPr>
        <w:tc>
          <w:tcPr>
            <w:tcW w:w="9640" w:type="dxa"/>
          </w:tcPr>
          <w:p w:rsidR="00B205EF" w:rsidRDefault="00B205EF"/>
        </w:tc>
      </w:tr>
      <w:tr w:rsidR="00B205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Код компетенции: ПК-3</w:t>
            </w:r>
          </w:p>
          <w:p w:rsidR="00B205EF" w:rsidRDefault="00471A7A">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B205EF">
        <w:trPr>
          <w:trHeight w:hRule="exact" w:val="585"/>
        </w:trPr>
        <w:tc>
          <w:tcPr>
            <w:tcW w:w="9654" w:type="dxa"/>
            <w:shd w:val="clear" w:color="000000" w:fill="FFFFFF"/>
            <w:tcMar>
              <w:left w:w="34" w:type="dxa"/>
              <w:right w:w="34" w:type="dxa"/>
            </w:tcMar>
          </w:tcPr>
          <w:p w:rsidR="00B205EF" w:rsidRDefault="00B205EF">
            <w:pPr>
              <w:spacing w:after="0" w:line="240" w:lineRule="auto"/>
              <w:rPr>
                <w:sz w:val="24"/>
                <w:szCs w:val="24"/>
              </w:rPr>
            </w:pPr>
          </w:p>
          <w:p w:rsidR="00B205EF" w:rsidRDefault="00471A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05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ПК-3.4 знать компьютерные программы для ведения бухгалтерского учета</w:t>
            </w:r>
          </w:p>
        </w:tc>
      </w:tr>
      <w:tr w:rsidR="00B20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ПК-3.22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rsidR="00B20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ПК-3.34 владеть навыками применения компьютерных программ для ведения бухгалтерского учета, информационных и справочно-правовых систем, оргтехники</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205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B205EF" w:rsidRDefault="00471A7A">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B205EF">
        <w:trPr>
          <w:trHeight w:hRule="exact" w:val="585"/>
        </w:trPr>
        <w:tc>
          <w:tcPr>
            <w:tcW w:w="9654" w:type="dxa"/>
            <w:gridSpan w:val="4"/>
            <w:shd w:val="clear" w:color="000000" w:fill="FFFFFF"/>
            <w:tcMar>
              <w:left w:w="34" w:type="dxa"/>
              <w:right w:w="34" w:type="dxa"/>
            </w:tcMar>
          </w:tcPr>
          <w:p w:rsidR="00B205EF" w:rsidRDefault="00B205EF">
            <w:pPr>
              <w:spacing w:after="0" w:line="240" w:lineRule="auto"/>
              <w:rPr>
                <w:sz w:val="24"/>
                <w:szCs w:val="24"/>
              </w:rPr>
            </w:pPr>
          </w:p>
          <w:p w:rsidR="00B205EF" w:rsidRDefault="00471A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05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ПК-4.5 знать информационные технологии и компьютерные системы в аудиторской деятельности, в бухгалтерском учете и бухгалтерской отчетности</w:t>
            </w:r>
          </w:p>
        </w:tc>
      </w:tr>
      <w:tr w:rsidR="00B205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ПК-4.13 знать основы безопасной работы с компьютерной техникой и информационно- коммуникационными сетями в целях защиты информации</w:t>
            </w:r>
          </w:p>
        </w:tc>
      </w:tr>
      <w:tr w:rsidR="00B205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B205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B205EF">
        <w:trPr>
          <w:trHeight w:hRule="exact" w:val="416"/>
        </w:trPr>
        <w:tc>
          <w:tcPr>
            <w:tcW w:w="3970" w:type="dxa"/>
          </w:tcPr>
          <w:p w:rsidR="00B205EF" w:rsidRDefault="00B205EF"/>
        </w:tc>
        <w:tc>
          <w:tcPr>
            <w:tcW w:w="3828" w:type="dxa"/>
          </w:tcPr>
          <w:p w:rsidR="00B205EF" w:rsidRDefault="00B205EF"/>
        </w:tc>
        <w:tc>
          <w:tcPr>
            <w:tcW w:w="852" w:type="dxa"/>
          </w:tcPr>
          <w:p w:rsidR="00B205EF" w:rsidRDefault="00B205EF"/>
        </w:tc>
        <w:tc>
          <w:tcPr>
            <w:tcW w:w="993" w:type="dxa"/>
          </w:tcPr>
          <w:p w:rsidR="00B205EF" w:rsidRDefault="00B205EF"/>
        </w:tc>
      </w:tr>
      <w:tr w:rsidR="00B205EF">
        <w:trPr>
          <w:trHeight w:hRule="exact" w:val="304"/>
        </w:trPr>
        <w:tc>
          <w:tcPr>
            <w:tcW w:w="9654" w:type="dxa"/>
            <w:gridSpan w:val="4"/>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205EF">
        <w:trPr>
          <w:trHeight w:hRule="exact" w:val="1637"/>
        </w:trPr>
        <w:tc>
          <w:tcPr>
            <w:tcW w:w="9654" w:type="dxa"/>
            <w:gridSpan w:val="4"/>
            <w:shd w:val="clear" w:color="000000" w:fill="FFFFFF"/>
            <w:tcMar>
              <w:left w:w="34" w:type="dxa"/>
              <w:right w:w="34" w:type="dxa"/>
            </w:tcMar>
          </w:tcPr>
          <w:p w:rsidR="00B205EF" w:rsidRDefault="00B205EF">
            <w:pPr>
              <w:spacing w:after="0" w:line="240" w:lineRule="auto"/>
              <w:jc w:val="both"/>
              <w:rPr>
                <w:sz w:val="24"/>
                <w:szCs w:val="24"/>
              </w:rPr>
            </w:pPr>
          </w:p>
          <w:p w:rsidR="00B205EF" w:rsidRDefault="00471A7A">
            <w:pPr>
              <w:spacing w:after="0" w:line="240" w:lineRule="auto"/>
              <w:jc w:val="both"/>
              <w:rPr>
                <w:sz w:val="24"/>
                <w:szCs w:val="24"/>
              </w:rPr>
            </w:pPr>
            <w:r>
              <w:rPr>
                <w:rFonts w:ascii="Times New Roman" w:hAnsi="Times New Roman" w:cs="Times New Roman"/>
                <w:color w:val="000000"/>
                <w:sz w:val="24"/>
                <w:szCs w:val="24"/>
              </w:rPr>
              <w:t>Дисциплина К.М.02.02 «Компьютерные программы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B205EF">
        <w:trPr>
          <w:trHeight w:hRule="exact" w:val="138"/>
        </w:trPr>
        <w:tc>
          <w:tcPr>
            <w:tcW w:w="3970" w:type="dxa"/>
          </w:tcPr>
          <w:p w:rsidR="00B205EF" w:rsidRDefault="00B205EF"/>
        </w:tc>
        <w:tc>
          <w:tcPr>
            <w:tcW w:w="3828" w:type="dxa"/>
          </w:tcPr>
          <w:p w:rsidR="00B205EF" w:rsidRDefault="00B205EF"/>
        </w:tc>
        <w:tc>
          <w:tcPr>
            <w:tcW w:w="852" w:type="dxa"/>
          </w:tcPr>
          <w:p w:rsidR="00B205EF" w:rsidRDefault="00B205EF"/>
        </w:tc>
        <w:tc>
          <w:tcPr>
            <w:tcW w:w="993" w:type="dxa"/>
          </w:tcPr>
          <w:p w:rsidR="00B205EF" w:rsidRDefault="00B205EF"/>
        </w:tc>
      </w:tr>
      <w:tr w:rsidR="00B205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Коды</w:t>
            </w:r>
          </w:p>
          <w:p w:rsidR="00B205EF" w:rsidRDefault="00471A7A">
            <w:pPr>
              <w:spacing w:after="0" w:line="240" w:lineRule="auto"/>
              <w:jc w:val="center"/>
              <w:rPr>
                <w:sz w:val="24"/>
                <w:szCs w:val="24"/>
              </w:rPr>
            </w:pPr>
            <w:r>
              <w:rPr>
                <w:rFonts w:ascii="Times New Roman" w:hAnsi="Times New Roman" w:cs="Times New Roman"/>
                <w:color w:val="000000"/>
                <w:sz w:val="24"/>
                <w:szCs w:val="24"/>
              </w:rPr>
              <w:t>форми-</w:t>
            </w:r>
          </w:p>
          <w:p w:rsidR="00B205EF" w:rsidRDefault="00471A7A">
            <w:pPr>
              <w:spacing w:after="0" w:line="240" w:lineRule="auto"/>
              <w:jc w:val="center"/>
              <w:rPr>
                <w:sz w:val="24"/>
                <w:szCs w:val="24"/>
              </w:rPr>
            </w:pPr>
            <w:r>
              <w:rPr>
                <w:rFonts w:ascii="Times New Roman" w:hAnsi="Times New Roman" w:cs="Times New Roman"/>
                <w:color w:val="000000"/>
                <w:sz w:val="24"/>
                <w:szCs w:val="24"/>
              </w:rPr>
              <w:t>руемых</w:t>
            </w:r>
          </w:p>
          <w:p w:rsidR="00B205EF" w:rsidRDefault="00471A7A">
            <w:pPr>
              <w:spacing w:after="0" w:line="240" w:lineRule="auto"/>
              <w:jc w:val="center"/>
              <w:rPr>
                <w:sz w:val="24"/>
                <w:szCs w:val="24"/>
              </w:rPr>
            </w:pPr>
            <w:r>
              <w:rPr>
                <w:rFonts w:ascii="Times New Roman" w:hAnsi="Times New Roman" w:cs="Times New Roman"/>
                <w:color w:val="000000"/>
                <w:sz w:val="24"/>
                <w:szCs w:val="24"/>
              </w:rPr>
              <w:t>компе-</w:t>
            </w:r>
          </w:p>
          <w:p w:rsidR="00B205EF" w:rsidRDefault="00471A7A">
            <w:pPr>
              <w:spacing w:after="0" w:line="240" w:lineRule="auto"/>
              <w:jc w:val="center"/>
              <w:rPr>
                <w:sz w:val="24"/>
                <w:szCs w:val="24"/>
              </w:rPr>
            </w:pPr>
            <w:r>
              <w:rPr>
                <w:rFonts w:ascii="Times New Roman" w:hAnsi="Times New Roman" w:cs="Times New Roman"/>
                <w:color w:val="000000"/>
                <w:sz w:val="24"/>
                <w:szCs w:val="24"/>
              </w:rPr>
              <w:t>тенций</w:t>
            </w:r>
          </w:p>
        </w:tc>
      </w:tr>
      <w:tr w:rsidR="00B205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B205EF"/>
        </w:tc>
      </w:tr>
      <w:tr w:rsidR="00B205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B205EF"/>
        </w:tc>
      </w:tr>
      <w:tr w:rsidR="00B205E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pPr>
            <w:r>
              <w:rPr>
                <w:rFonts w:ascii="Times New Roman" w:hAnsi="Times New Roman" w:cs="Times New Roman"/>
                <w:color w:val="000000"/>
              </w:rPr>
              <w:t>Успешное освоение программ дисциплин:</w:t>
            </w:r>
          </w:p>
          <w:p w:rsidR="00B205EF" w:rsidRDefault="00471A7A">
            <w:pPr>
              <w:spacing w:after="0" w:line="240" w:lineRule="auto"/>
              <w:jc w:val="center"/>
            </w:pPr>
            <w:r>
              <w:rPr>
                <w:rFonts w:ascii="Times New Roman" w:hAnsi="Times New Roman" w:cs="Times New Roman"/>
                <w:color w:val="000000"/>
              </w:rPr>
              <w:t>Информатика</w:t>
            </w:r>
          </w:p>
          <w:p w:rsidR="00B205EF" w:rsidRDefault="00471A7A">
            <w:pPr>
              <w:spacing w:after="0" w:line="240" w:lineRule="auto"/>
              <w:jc w:val="center"/>
            </w:pPr>
            <w:r>
              <w:rPr>
                <w:rFonts w:ascii="Times New Roman" w:hAnsi="Times New Roman" w:cs="Times New Roman"/>
                <w:color w:val="000000"/>
              </w:rPr>
              <w:t>Финансовая математика</w:t>
            </w:r>
          </w:p>
          <w:p w:rsidR="00B205EF" w:rsidRDefault="00471A7A">
            <w:pPr>
              <w:spacing w:after="0" w:line="240" w:lineRule="auto"/>
              <w:jc w:val="center"/>
            </w:pPr>
            <w:r>
              <w:rPr>
                <w:rFonts w:ascii="Times New Roman" w:hAnsi="Times New Roman" w:cs="Times New Roman"/>
                <w:color w:val="000000"/>
              </w:rPr>
              <w:t>Эконометрика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pPr>
            <w:r>
              <w:rPr>
                <w:rFonts w:ascii="Times New Roman" w:hAnsi="Times New Roman" w:cs="Times New Roman"/>
                <w:color w:val="000000"/>
              </w:rPr>
              <w:t>Бухгалтерский  учет бюджетных организаций</w:t>
            </w:r>
          </w:p>
          <w:p w:rsidR="00B205EF" w:rsidRDefault="00471A7A">
            <w:pPr>
              <w:spacing w:after="0" w:line="240" w:lineRule="auto"/>
              <w:jc w:val="center"/>
            </w:pPr>
            <w:r>
              <w:rPr>
                <w:rFonts w:ascii="Times New Roman" w:hAnsi="Times New Roman" w:cs="Times New Roman"/>
                <w:color w:val="000000"/>
              </w:rPr>
              <w:t>Отраслевой бухгалтерский учет</w:t>
            </w:r>
          </w:p>
          <w:p w:rsidR="00B205EF" w:rsidRDefault="00471A7A">
            <w:pPr>
              <w:spacing w:after="0" w:line="240" w:lineRule="auto"/>
              <w:jc w:val="center"/>
            </w:pPr>
            <w:r>
              <w:rPr>
                <w:rFonts w:ascii="Times New Roman" w:hAnsi="Times New Roman" w:cs="Times New Roman"/>
                <w:color w:val="000000"/>
              </w:rPr>
              <w:t>Бухгалтерский управленческий учет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ПК-3, ПК-2, ПК-4, ПК-1</w:t>
            </w:r>
          </w:p>
        </w:tc>
      </w:tr>
      <w:tr w:rsidR="00B205EF">
        <w:trPr>
          <w:trHeight w:hRule="exact" w:val="138"/>
        </w:trPr>
        <w:tc>
          <w:tcPr>
            <w:tcW w:w="3970" w:type="dxa"/>
          </w:tcPr>
          <w:p w:rsidR="00B205EF" w:rsidRDefault="00B205EF"/>
        </w:tc>
        <w:tc>
          <w:tcPr>
            <w:tcW w:w="3828" w:type="dxa"/>
          </w:tcPr>
          <w:p w:rsidR="00B205EF" w:rsidRDefault="00B205EF"/>
        </w:tc>
        <w:tc>
          <w:tcPr>
            <w:tcW w:w="852" w:type="dxa"/>
          </w:tcPr>
          <w:p w:rsidR="00B205EF" w:rsidRDefault="00B205EF"/>
        </w:tc>
        <w:tc>
          <w:tcPr>
            <w:tcW w:w="993" w:type="dxa"/>
          </w:tcPr>
          <w:p w:rsidR="00B205EF" w:rsidRDefault="00B205EF"/>
        </w:tc>
      </w:tr>
      <w:tr w:rsidR="00B205EF">
        <w:trPr>
          <w:trHeight w:hRule="exact" w:val="1125"/>
        </w:trPr>
        <w:tc>
          <w:tcPr>
            <w:tcW w:w="9654" w:type="dxa"/>
            <w:gridSpan w:val="4"/>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05EF">
        <w:trPr>
          <w:trHeight w:hRule="exact" w:val="585"/>
        </w:trPr>
        <w:tc>
          <w:tcPr>
            <w:tcW w:w="9654" w:type="dxa"/>
            <w:gridSpan w:val="4"/>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205EF" w:rsidRDefault="00471A7A">
            <w:pPr>
              <w:spacing w:after="0" w:line="240" w:lineRule="auto"/>
              <w:jc w:val="center"/>
              <w:rPr>
                <w:sz w:val="24"/>
                <w:szCs w:val="24"/>
              </w:rPr>
            </w:pPr>
            <w:r>
              <w:rPr>
                <w:rFonts w:ascii="Times New Roman" w:hAnsi="Times New Roman" w:cs="Times New Roman"/>
                <w:color w:val="000000"/>
                <w:sz w:val="24"/>
                <w:szCs w:val="24"/>
              </w:rPr>
              <w:t>Из них:</w:t>
            </w:r>
          </w:p>
        </w:tc>
      </w:tr>
      <w:tr w:rsidR="00B205EF">
        <w:trPr>
          <w:trHeight w:hRule="exact" w:val="138"/>
        </w:trPr>
        <w:tc>
          <w:tcPr>
            <w:tcW w:w="3970" w:type="dxa"/>
          </w:tcPr>
          <w:p w:rsidR="00B205EF" w:rsidRDefault="00B205EF"/>
        </w:tc>
        <w:tc>
          <w:tcPr>
            <w:tcW w:w="3828" w:type="dxa"/>
          </w:tcPr>
          <w:p w:rsidR="00B205EF" w:rsidRDefault="00B205EF"/>
        </w:tc>
        <w:tc>
          <w:tcPr>
            <w:tcW w:w="852" w:type="dxa"/>
          </w:tcPr>
          <w:p w:rsidR="00B205EF" w:rsidRDefault="00B205EF"/>
        </w:tc>
        <w:tc>
          <w:tcPr>
            <w:tcW w:w="993" w:type="dxa"/>
          </w:tcPr>
          <w:p w:rsidR="00B205EF" w:rsidRDefault="00B205EF"/>
        </w:tc>
      </w:tr>
      <w:tr w:rsidR="00B205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54</w:t>
            </w:r>
          </w:p>
        </w:tc>
      </w:tr>
      <w:tr w:rsidR="00B205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18</w:t>
            </w:r>
          </w:p>
        </w:tc>
      </w:tr>
      <w:tr w:rsidR="00B205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18</w:t>
            </w:r>
          </w:p>
        </w:tc>
      </w:tr>
      <w:tr w:rsidR="00B205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18</w:t>
            </w:r>
          </w:p>
        </w:tc>
      </w:tr>
      <w:tr w:rsidR="00B205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0</w:t>
            </w:r>
          </w:p>
        </w:tc>
      </w:tr>
      <w:tr w:rsidR="00B205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54</w:t>
            </w:r>
          </w:p>
        </w:tc>
      </w:tr>
      <w:tr w:rsidR="00B205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0</w:t>
            </w:r>
          </w:p>
        </w:tc>
      </w:tr>
      <w:tr w:rsidR="00B205EF">
        <w:trPr>
          <w:trHeight w:hRule="exact" w:val="416"/>
        </w:trPr>
        <w:tc>
          <w:tcPr>
            <w:tcW w:w="3970" w:type="dxa"/>
          </w:tcPr>
          <w:p w:rsidR="00B205EF" w:rsidRDefault="00B205EF"/>
        </w:tc>
        <w:tc>
          <w:tcPr>
            <w:tcW w:w="3828" w:type="dxa"/>
          </w:tcPr>
          <w:p w:rsidR="00B205EF" w:rsidRDefault="00B205EF"/>
        </w:tc>
        <w:tc>
          <w:tcPr>
            <w:tcW w:w="852" w:type="dxa"/>
          </w:tcPr>
          <w:p w:rsidR="00B205EF" w:rsidRDefault="00B205EF"/>
        </w:tc>
        <w:tc>
          <w:tcPr>
            <w:tcW w:w="993" w:type="dxa"/>
          </w:tcPr>
          <w:p w:rsidR="00B205EF" w:rsidRDefault="00B205EF"/>
        </w:tc>
      </w:tr>
      <w:tr w:rsidR="00B205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зачеты 4</w:t>
            </w:r>
          </w:p>
        </w:tc>
      </w:tr>
      <w:tr w:rsidR="00B205EF">
        <w:trPr>
          <w:trHeight w:hRule="exact" w:val="277"/>
        </w:trPr>
        <w:tc>
          <w:tcPr>
            <w:tcW w:w="3970" w:type="dxa"/>
          </w:tcPr>
          <w:p w:rsidR="00B205EF" w:rsidRDefault="00B205EF"/>
        </w:tc>
        <w:tc>
          <w:tcPr>
            <w:tcW w:w="3828" w:type="dxa"/>
          </w:tcPr>
          <w:p w:rsidR="00B205EF" w:rsidRDefault="00B205EF"/>
        </w:tc>
        <w:tc>
          <w:tcPr>
            <w:tcW w:w="852" w:type="dxa"/>
          </w:tcPr>
          <w:p w:rsidR="00B205EF" w:rsidRDefault="00B205EF"/>
        </w:tc>
        <w:tc>
          <w:tcPr>
            <w:tcW w:w="993" w:type="dxa"/>
          </w:tcPr>
          <w:p w:rsidR="00B205EF" w:rsidRDefault="00B205EF"/>
        </w:tc>
      </w:tr>
      <w:tr w:rsidR="00B205EF">
        <w:trPr>
          <w:trHeight w:hRule="exact" w:val="966"/>
        </w:trPr>
        <w:tc>
          <w:tcPr>
            <w:tcW w:w="9654" w:type="dxa"/>
            <w:gridSpan w:val="4"/>
            <w:shd w:val="clear" w:color="000000" w:fill="FFFFFF"/>
            <w:tcMar>
              <w:left w:w="34" w:type="dxa"/>
              <w:right w:w="34" w:type="dxa"/>
            </w:tcMar>
          </w:tcPr>
          <w:p w:rsidR="00B205EF" w:rsidRDefault="00B205EF">
            <w:pPr>
              <w:spacing w:after="0" w:line="240" w:lineRule="auto"/>
              <w:jc w:val="center"/>
              <w:rPr>
                <w:sz w:val="24"/>
                <w:szCs w:val="24"/>
              </w:rPr>
            </w:pPr>
          </w:p>
          <w:p w:rsidR="00B205EF" w:rsidRDefault="00471A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05EF">
        <w:trPr>
          <w:trHeight w:hRule="exact" w:val="855"/>
        </w:trPr>
        <w:tc>
          <w:tcPr>
            <w:tcW w:w="9654" w:type="dxa"/>
            <w:gridSpan w:val="4"/>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B205EF" w:rsidRDefault="00B205EF">
            <w:pPr>
              <w:spacing w:after="0" w:line="240" w:lineRule="auto"/>
              <w:jc w:val="center"/>
              <w:rPr>
                <w:sz w:val="24"/>
                <w:szCs w:val="24"/>
              </w:rPr>
            </w:pPr>
          </w:p>
          <w:p w:rsidR="00B205EF" w:rsidRDefault="00471A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05EF">
        <w:trPr>
          <w:trHeight w:hRule="exact" w:val="416"/>
        </w:trPr>
        <w:tc>
          <w:tcPr>
            <w:tcW w:w="5671" w:type="dxa"/>
          </w:tcPr>
          <w:p w:rsidR="00B205EF" w:rsidRDefault="00B205EF"/>
        </w:tc>
        <w:tc>
          <w:tcPr>
            <w:tcW w:w="1702" w:type="dxa"/>
          </w:tcPr>
          <w:p w:rsidR="00B205EF" w:rsidRDefault="00B205EF"/>
        </w:tc>
        <w:tc>
          <w:tcPr>
            <w:tcW w:w="1135" w:type="dxa"/>
          </w:tcPr>
          <w:p w:rsidR="00B205EF" w:rsidRDefault="00B205EF"/>
        </w:tc>
        <w:tc>
          <w:tcPr>
            <w:tcW w:w="1135" w:type="dxa"/>
          </w:tcPr>
          <w:p w:rsidR="00B205EF" w:rsidRDefault="00B205EF"/>
        </w:tc>
      </w:tr>
      <w:tr w:rsidR="00B205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05EF" w:rsidRDefault="00471A7A">
            <w:pPr>
              <w:spacing w:after="0" w:line="240" w:lineRule="auto"/>
              <w:jc w:val="center"/>
              <w:rPr>
                <w:sz w:val="24"/>
                <w:szCs w:val="24"/>
              </w:rPr>
            </w:pPr>
            <w:r>
              <w:rPr>
                <w:rFonts w:ascii="Times New Roman" w:hAnsi="Times New Roman" w:cs="Times New Roman"/>
                <w:color w:val="000000"/>
                <w:sz w:val="24"/>
                <w:szCs w:val="24"/>
              </w:rPr>
              <w:t>Часов</w:t>
            </w:r>
          </w:p>
        </w:tc>
      </w:tr>
      <w:tr w:rsidR="00B205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5EF" w:rsidRDefault="00B205E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5EF" w:rsidRDefault="00B205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5EF" w:rsidRDefault="00B205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05EF" w:rsidRDefault="00B205EF"/>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r>
      <w:tr w:rsidR="00B205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6</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r>
      <w:tr w:rsidR="00B205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6</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r>
      <w:tr w:rsidR="00B205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6</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6</w:t>
            </w:r>
          </w:p>
        </w:tc>
      </w:tr>
      <w:tr w:rsidR="00B205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6</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6</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6</w:t>
            </w:r>
          </w:p>
        </w:tc>
      </w:tr>
      <w:tr w:rsidR="00B205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Автоматизированные информационные технологии в банковской деятельности, в налоговой службе, в казначействе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6</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Технология корпоративной работы с экономическими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8</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Современные справочно-правовые системы и их использование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8</w:t>
            </w:r>
          </w:p>
        </w:tc>
      </w:tr>
      <w:tr w:rsidR="00B20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Основы поиска экономической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8</w:t>
            </w:r>
          </w:p>
        </w:tc>
      </w:tr>
      <w:tr w:rsidR="00B205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B205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B205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color w:val="000000"/>
                <w:sz w:val="24"/>
                <w:szCs w:val="24"/>
              </w:rPr>
              <w:t>108</w:t>
            </w:r>
          </w:p>
        </w:tc>
      </w:tr>
      <w:tr w:rsidR="00B205EF">
        <w:trPr>
          <w:trHeight w:hRule="exact" w:val="2409"/>
        </w:trPr>
        <w:tc>
          <w:tcPr>
            <w:tcW w:w="9654" w:type="dxa"/>
            <w:gridSpan w:val="4"/>
            <w:shd w:val="clear" w:color="000000" w:fill="FFFFFF"/>
            <w:tcMar>
              <w:left w:w="34" w:type="dxa"/>
              <w:right w:w="34" w:type="dxa"/>
            </w:tcMar>
          </w:tcPr>
          <w:p w:rsidR="00B205EF" w:rsidRDefault="00B205EF">
            <w:pPr>
              <w:spacing w:after="0" w:line="240" w:lineRule="auto"/>
              <w:jc w:val="both"/>
              <w:rPr>
                <w:sz w:val="20"/>
                <w:szCs w:val="20"/>
              </w:rPr>
            </w:pPr>
          </w:p>
          <w:p w:rsidR="00B205EF" w:rsidRDefault="00471A7A">
            <w:pPr>
              <w:spacing w:after="0" w:line="240" w:lineRule="auto"/>
              <w:jc w:val="both"/>
              <w:rPr>
                <w:sz w:val="20"/>
                <w:szCs w:val="20"/>
              </w:rPr>
            </w:pPr>
            <w:r>
              <w:rPr>
                <w:rFonts w:ascii="Times New Roman" w:hAnsi="Times New Roman" w:cs="Times New Roman"/>
                <w:color w:val="000000"/>
                <w:sz w:val="20"/>
                <w:szCs w:val="20"/>
              </w:rPr>
              <w:t>* Примечания:</w:t>
            </w:r>
          </w:p>
          <w:p w:rsidR="00B205EF" w:rsidRDefault="00471A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05EF" w:rsidRDefault="00471A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15391"/>
        </w:trPr>
        <w:tc>
          <w:tcPr>
            <w:tcW w:w="9654" w:type="dxa"/>
            <w:shd w:val="clear" w:color="000000" w:fill="FFFFFF"/>
            <w:tcMar>
              <w:left w:w="34" w:type="dxa"/>
              <w:right w:w="34" w:type="dxa"/>
            </w:tcMar>
          </w:tcPr>
          <w:p w:rsidR="00B205EF" w:rsidRDefault="00471A7A">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05EF" w:rsidRDefault="00471A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205EF" w:rsidRDefault="00471A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05EF" w:rsidRDefault="00471A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05EF" w:rsidRDefault="00471A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05EF" w:rsidRDefault="00471A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05EF" w:rsidRDefault="00471A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240"/>
        </w:trPr>
        <w:tc>
          <w:tcPr>
            <w:tcW w:w="9654" w:type="dxa"/>
            <w:shd w:val="clear" w:color="000000" w:fill="FFFFFF"/>
            <w:tcMar>
              <w:left w:w="34" w:type="dxa"/>
              <w:right w:w="34" w:type="dxa"/>
            </w:tcMar>
          </w:tcPr>
          <w:p w:rsidR="00B205EF" w:rsidRDefault="00471A7A">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B205EF">
        <w:trPr>
          <w:trHeight w:hRule="exact" w:val="585"/>
        </w:trPr>
        <w:tc>
          <w:tcPr>
            <w:tcW w:w="9654" w:type="dxa"/>
            <w:shd w:val="clear" w:color="000000" w:fill="FFFFFF"/>
            <w:tcMar>
              <w:left w:w="34" w:type="dxa"/>
              <w:right w:w="34" w:type="dxa"/>
            </w:tcMar>
          </w:tcPr>
          <w:p w:rsidR="00B205EF" w:rsidRDefault="00B205EF">
            <w:pPr>
              <w:spacing w:after="0" w:line="240" w:lineRule="auto"/>
              <w:rPr>
                <w:sz w:val="24"/>
                <w:szCs w:val="24"/>
              </w:rPr>
            </w:pPr>
          </w:p>
          <w:p w:rsidR="00B205EF" w:rsidRDefault="00471A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05EF">
        <w:trPr>
          <w:trHeight w:hRule="exact" w:val="277"/>
        </w:trPr>
        <w:tc>
          <w:tcPr>
            <w:tcW w:w="9654" w:type="dxa"/>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05EF">
        <w:trPr>
          <w:trHeight w:hRule="exact" w:val="26"/>
        </w:trPr>
        <w:tc>
          <w:tcPr>
            <w:tcW w:w="9654" w:type="dxa"/>
            <w:vMerge w:val="restart"/>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Архитектура и классификация профессиональных компьютерных программ</w:t>
            </w:r>
          </w:p>
        </w:tc>
      </w:tr>
      <w:tr w:rsidR="00B205EF">
        <w:trPr>
          <w:trHeight w:hRule="exact" w:val="277"/>
        </w:trPr>
        <w:tc>
          <w:tcPr>
            <w:tcW w:w="9654" w:type="dxa"/>
            <w:vMerge/>
            <w:shd w:val="clear" w:color="000000" w:fill="FFFFFF"/>
            <w:tcMar>
              <w:left w:w="34" w:type="dxa"/>
              <w:right w:w="34" w:type="dxa"/>
            </w:tcMar>
          </w:tcPr>
          <w:p w:rsidR="00B205EF" w:rsidRDefault="00B205EF"/>
        </w:tc>
      </w:tr>
      <w:tr w:rsidR="00B205EF">
        <w:trPr>
          <w:trHeight w:hRule="exact" w:val="1366"/>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rsidR="00B205EF">
        <w:trPr>
          <w:trHeight w:hRule="exact" w:val="304"/>
        </w:trPr>
        <w:tc>
          <w:tcPr>
            <w:tcW w:w="9654" w:type="dxa"/>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Автоматизация подготовки документов</w:t>
            </w:r>
          </w:p>
        </w:tc>
      </w:tr>
      <w:tr w:rsidR="00B205EF">
        <w:trPr>
          <w:trHeight w:hRule="exact" w:val="826"/>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rsidR="00B205EF">
        <w:trPr>
          <w:trHeight w:hRule="exact" w:val="304"/>
        </w:trPr>
        <w:tc>
          <w:tcPr>
            <w:tcW w:w="9654" w:type="dxa"/>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Технологии применения табличного процессора для решения экономических задач</w:t>
            </w:r>
          </w:p>
        </w:tc>
      </w:tr>
      <w:tr w:rsidR="00B205EF">
        <w:trPr>
          <w:trHeight w:hRule="exact" w:val="1096"/>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rsidR="00B205EF">
        <w:trPr>
          <w:trHeight w:hRule="exact" w:val="585"/>
        </w:trPr>
        <w:tc>
          <w:tcPr>
            <w:tcW w:w="9654" w:type="dxa"/>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Программы автоматизации бухгалтерского учета, аудита и анализа деятельности предприятия</w:t>
            </w:r>
          </w:p>
        </w:tc>
      </w:tr>
      <w:tr w:rsidR="00B205EF">
        <w:trPr>
          <w:trHeight w:hRule="exact" w:val="3530"/>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rsidR="00B205EF" w:rsidRDefault="00471A7A">
            <w:pPr>
              <w:spacing w:after="0" w:line="240" w:lineRule="auto"/>
              <w:jc w:val="both"/>
              <w:rPr>
                <w:sz w:val="24"/>
                <w:szCs w:val="24"/>
              </w:rPr>
            </w:pPr>
            <w:r>
              <w:rPr>
                <w:rFonts w:ascii="Times New Roman" w:hAnsi="Times New Roman" w:cs="Times New Roman"/>
                <w:color w:val="000000"/>
                <w:sz w:val="24"/>
                <w:szCs w:val="24"/>
              </w:rPr>
              <w:t>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rsidR="00B205EF" w:rsidRDefault="00471A7A">
            <w:pPr>
              <w:spacing w:after="0" w:line="240" w:lineRule="auto"/>
              <w:jc w:val="both"/>
              <w:rPr>
                <w:sz w:val="24"/>
                <w:szCs w:val="24"/>
              </w:rPr>
            </w:pPr>
            <w:r>
              <w:rPr>
                <w:rFonts w:ascii="Times New Roman" w:hAnsi="Times New Roman" w:cs="Times New Roman"/>
                <w:color w:val="000000"/>
                <w:sz w:val="24"/>
                <w:szCs w:val="24"/>
              </w:rPr>
              <w:t>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rsidR="00B205EF" w:rsidRDefault="00471A7A">
            <w:pPr>
              <w:spacing w:after="0" w:line="240" w:lineRule="auto"/>
              <w:jc w:val="both"/>
              <w:rPr>
                <w:sz w:val="24"/>
                <w:szCs w:val="24"/>
              </w:rPr>
            </w:pPr>
            <w:r>
              <w:rPr>
                <w:rFonts w:ascii="Times New Roman" w:hAnsi="Times New Roman" w:cs="Times New Roman"/>
                <w:color w:val="000000"/>
                <w:sz w:val="24"/>
                <w:szCs w:val="24"/>
              </w:rPr>
              <w:t>моделирования.</w:t>
            </w:r>
          </w:p>
        </w:tc>
      </w:tr>
      <w:tr w:rsidR="00B205EF">
        <w:trPr>
          <w:trHeight w:hRule="exact" w:val="277"/>
        </w:trPr>
        <w:tc>
          <w:tcPr>
            <w:tcW w:w="9654" w:type="dxa"/>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205EF">
        <w:trPr>
          <w:trHeight w:hRule="exact" w:val="14"/>
        </w:trPr>
        <w:tc>
          <w:tcPr>
            <w:tcW w:w="9640" w:type="dxa"/>
          </w:tcPr>
          <w:p w:rsidR="00B205EF" w:rsidRDefault="00B205EF"/>
        </w:tc>
      </w:tr>
      <w:tr w:rsidR="00B205EF">
        <w:trPr>
          <w:trHeight w:hRule="exact" w:val="304"/>
        </w:trPr>
        <w:tc>
          <w:tcPr>
            <w:tcW w:w="9654" w:type="dxa"/>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Архитектура и классификация профессиональных компьютерных программ</w:t>
            </w:r>
          </w:p>
        </w:tc>
      </w:tr>
      <w:tr w:rsidR="00B205EF">
        <w:trPr>
          <w:trHeight w:hRule="exact" w:val="1366"/>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rsidR="00B205EF">
        <w:trPr>
          <w:trHeight w:hRule="exact" w:val="14"/>
        </w:trPr>
        <w:tc>
          <w:tcPr>
            <w:tcW w:w="9640" w:type="dxa"/>
          </w:tcPr>
          <w:p w:rsidR="00B205EF" w:rsidRDefault="00B205EF"/>
        </w:tc>
      </w:tr>
      <w:tr w:rsidR="00B205EF">
        <w:trPr>
          <w:trHeight w:hRule="exact" w:val="304"/>
        </w:trPr>
        <w:tc>
          <w:tcPr>
            <w:tcW w:w="9654" w:type="dxa"/>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Автоматизация подготовки документов</w:t>
            </w:r>
          </w:p>
        </w:tc>
      </w:tr>
      <w:tr w:rsidR="00B205EF">
        <w:trPr>
          <w:trHeight w:hRule="exact" w:val="826"/>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rsidR="00B205EF">
        <w:trPr>
          <w:trHeight w:hRule="exact" w:val="14"/>
        </w:trPr>
        <w:tc>
          <w:tcPr>
            <w:tcW w:w="9640" w:type="dxa"/>
          </w:tcPr>
          <w:p w:rsidR="00B205EF" w:rsidRDefault="00B205EF"/>
        </w:tc>
      </w:tr>
      <w:tr w:rsidR="00B205EF">
        <w:trPr>
          <w:trHeight w:hRule="exact" w:val="304"/>
        </w:trPr>
        <w:tc>
          <w:tcPr>
            <w:tcW w:w="9654" w:type="dxa"/>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Технологии применения табличного процессора для решения экономических задач</w:t>
            </w:r>
          </w:p>
        </w:tc>
      </w:tr>
      <w:tr w:rsidR="00B205EF">
        <w:trPr>
          <w:trHeight w:hRule="exact" w:val="1096"/>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205EF">
        <w:trPr>
          <w:trHeight w:hRule="exact" w:val="585"/>
        </w:trPr>
        <w:tc>
          <w:tcPr>
            <w:tcW w:w="9654" w:type="dxa"/>
            <w:gridSpan w:val="2"/>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lastRenderedPageBreak/>
              <w:t>Программы автоматизации бухгалтерского учета, аудита и анализа деятельности предприятия</w:t>
            </w:r>
          </w:p>
        </w:tc>
      </w:tr>
      <w:tr w:rsidR="00B205EF">
        <w:trPr>
          <w:trHeight w:hRule="exact" w:val="3530"/>
        </w:trPr>
        <w:tc>
          <w:tcPr>
            <w:tcW w:w="9654" w:type="dxa"/>
            <w:gridSpan w:val="2"/>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rsidR="00B205EF" w:rsidRDefault="00471A7A">
            <w:pPr>
              <w:spacing w:after="0" w:line="240" w:lineRule="auto"/>
              <w:jc w:val="both"/>
              <w:rPr>
                <w:sz w:val="24"/>
                <w:szCs w:val="24"/>
              </w:rPr>
            </w:pPr>
            <w:r>
              <w:rPr>
                <w:rFonts w:ascii="Times New Roman" w:hAnsi="Times New Roman" w:cs="Times New Roman"/>
                <w:color w:val="000000"/>
                <w:sz w:val="24"/>
                <w:szCs w:val="24"/>
              </w:rPr>
              <w:t>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rsidR="00B205EF" w:rsidRDefault="00471A7A">
            <w:pPr>
              <w:spacing w:after="0" w:line="240" w:lineRule="auto"/>
              <w:jc w:val="both"/>
              <w:rPr>
                <w:sz w:val="24"/>
                <w:szCs w:val="24"/>
              </w:rPr>
            </w:pPr>
            <w:r>
              <w:rPr>
                <w:rFonts w:ascii="Times New Roman" w:hAnsi="Times New Roman" w:cs="Times New Roman"/>
                <w:color w:val="000000"/>
                <w:sz w:val="24"/>
                <w:szCs w:val="24"/>
              </w:rPr>
              <w:t>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rsidR="00B205EF" w:rsidRDefault="00471A7A">
            <w:pPr>
              <w:spacing w:after="0" w:line="240" w:lineRule="auto"/>
              <w:jc w:val="both"/>
              <w:rPr>
                <w:sz w:val="24"/>
                <w:szCs w:val="24"/>
              </w:rPr>
            </w:pPr>
            <w:r>
              <w:rPr>
                <w:rFonts w:ascii="Times New Roman" w:hAnsi="Times New Roman" w:cs="Times New Roman"/>
                <w:color w:val="000000"/>
                <w:sz w:val="24"/>
                <w:szCs w:val="24"/>
              </w:rPr>
              <w:t>моделирования.</w:t>
            </w:r>
          </w:p>
        </w:tc>
      </w:tr>
      <w:tr w:rsidR="00B205EF">
        <w:trPr>
          <w:trHeight w:hRule="exact" w:val="277"/>
        </w:trPr>
        <w:tc>
          <w:tcPr>
            <w:tcW w:w="9654" w:type="dxa"/>
            <w:gridSpan w:val="2"/>
            <w:shd w:val="clear" w:color="000000" w:fill="FFFFFF"/>
            <w:tcMar>
              <w:left w:w="34" w:type="dxa"/>
              <w:right w:w="34" w:type="dxa"/>
            </w:tcMar>
          </w:tcPr>
          <w:p w:rsidR="00B205EF" w:rsidRDefault="00471A7A">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205EF">
        <w:trPr>
          <w:trHeight w:hRule="exact" w:val="314"/>
        </w:trPr>
        <w:tc>
          <w:tcPr>
            <w:tcW w:w="9654" w:type="dxa"/>
            <w:gridSpan w:val="2"/>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Архитектура и классификация профессиональных компьютерных программ</w:t>
            </w:r>
          </w:p>
        </w:tc>
      </w:tr>
      <w:tr w:rsidR="00B205EF">
        <w:trPr>
          <w:trHeight w:hRule="exact" w:val="314"/>
        </w:trPr>
        <w:tc>
          <w:tcPr>
            <w:tcW w:w="9654" w:type="dxa"/>
            <w:gridSpan w:val="2"/>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Автоматизация подготовки документов</w:t>
            </w:r>
          </w:p>
        </w:tc>
      </w:tr>
      <w:tr w:rsidR="00B205EF">
        <w:trPr>
          <w:trHeight w:hRule="exact" w:val="585"/>
        </w:trPr>
        <w:tc>
          <w:tcPr>
            <w:tcW w:w="9654" w:type="dxa"/>
            <w:gridSpan w:val="2"/>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Технологии применения табличного процессора для решения экономических задач</w:t>
            </w:r>
          </w:p>
        </w:tc>
      </w:tr>
      <w:tr w:rsidR="00B205EF">
        <w:trPr>
          <w:trHeight w:hRule="exact" w:val="585"/>
        </w:trPr>
        <w:tc>
          <w:tcPr>
            <w:tcW w:w="9654" w:type="dxa"/>
            <w:gridSpan w:val="2"/>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Программы автоматизации бухгалтерского учета, аудита и анализа деятельности предприятия</w:t>
            </w:r>
          </w:p>
        </w:tc>
      </w:tr>
      <w:tr w:rsidR="00B205EF">
        <w:trPr>
          <w:trHeight w:hRule="exact" w:val="855"/>
        </w:trPr>
        <w:tc>
          <w:tcPr>
            <w:tcW w:w="9654" w:type="dxa"/>
            <w:gridSpan w:val="2"/>
            <w:shd w:val="clear" w:color="000000" w:fill="FFFFFF"/>
            <w:tcMar>
              <w:left w:w="34" w:type="dxa"/>
              <w:right w:w="34" w:type="dxa"/>
            </w:tcMar>
          </w:tcPr>
          <w:p w:rsidR="00B205EF" w:rsidRDefault="00B205EF">
            <w:pPr>
              <w:spacing w:after="0" w:line="240" w:lineRule="auto"/>
              <w:rPr>
                <w:sz w:val="24"/>
                <w:szCs w:val="24"/>
              </w:rPr>
            </w:pPr>
          </w:p>
          <w:p w:rsidR="00B205EF" w:rsidRDefault="00471A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205EF">
        <w:trPr>
          <w:trHeight w:hRule="exact" w:val="5182"/>
        </w:trPr>
        <w:tc>
          <w:tcPr>
            <w:tcW w:w="9654" w:type="dxa"/>
            <w:gridSpan w:val="2"/>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«Компьютерные программы в бухгалтерском учете» / Лучко О.Н.. – Омск: Изд-во Омской гуманитарной академии, 0.</w:t>
            </w:r>
          </w:p>
          <w:p w:rsidR="00B205EF" w:rsidRDefault="00471A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05EF" w:rsidRDefault="00471A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05EF" w:rsidRDefault="00471A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05EF">
        <w:trPr>
          <w:trHeight w:hRule="exact" w:val="138"/>
        </w:trPr>
        <w:tc>
          <w:tcPr>
            <w:tcW w:w="285" w:type="dxa"/>
          </w:tcPr>
          <w:p w:rsidR="00B205EF" w:rsidRDefault="00B205EF"/>
        </w:tc>
        <w:tc>
          <w:tcPr>
            <w:tcW w:w="9356" w:type="dxa"/>
          </w:tcPr>
          <w:p w:rsidR="00B205EF" w:rsidRDefault="00B205EF"/>
        </w:tc>
      </w:tr>
      <w:tr w:rsidR="00B205EF">
        <w:trPr>
          <w:trHeight w:hRule="exact" w:val="855"/>
        </w:trPr>
        <w:tc>
          <w:tcPr>
            <w:tcW w:w="9654" w:type="dxa"/>
            <w:gridSpan w:val="2"/>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205EF" w:rsidRDefault="00471A7A">
            <w:pPr>
              <w:spacing w:after="0" w:line="240" w:lineRule="auto"/>
              <w:rPr>
                <w:sz w:val="24"/>
                <w:szCs w:val="24"/>
              </w:rPr>
            </w:pPr>
            <w:r>
              <w:rPr>
                <w:rFonts w:ascii="Times New Roman" w:hAnsi="Times New Roman" w:cs="Times New Roman"/>
                <w:b/>
                <w:color w:val="000000"/>
                <w:sz w:val="24"/>
                <w:szCs w:val="24"/>
              </w:rPr>
              <w:t>Основная:</w:t>
            </w:r>
          </w:p>
        </w:tc>
      </w:tr>
      <w:tr w:rsidR="00B205EF">
        <w:trPr>
          <w:trHeight w:hRule="exact" w:val="826"/>
        </w:trPr>
        <w:tc>
          <w:tcPr>
            <w:tcW w:w="9654" w:type="dxa"/>
            <w:gridSpan w:val="2"/>
            <w:shd w:val="clear" w:color="000000" w:fill="FFFFFF"/>
            <w:tcMar>
              <w:left w:w="34" w:type="dxa"/>
              <w:right w:w="34" w:type="dxa"/>
            </w:tcMar>
          </w:tcPr>
          <w:p w:rsidR="00B205EF" w:rsidRDefault="00471A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07BB">
                <w:rPr>
                  <w:rStyle w:val="a3"/>
                </w:rPr>
                <w:t>https://urait.ru/bcode/452595</w:t>
              </w:r>
            </w:hyperlink>
            <w:r>
              <w:t xml:space="preserve"> </w:t>
            </w:r>
          </w:p>
        </w:tc>
      </w:tr>
      <w:tr w:rsidR="00B205EF">
        <w:trPr>
          <w:trHeight w:hRule="exact" w:val="826"/>
        </w:trPr>
        <w:tc>
          <w:tcPr>
            <w:tcW w:w="9654" w:type="dxa"/>
            <w:gridSpan w:val="2"/>
            <w:shd w:val="clear" w:color="000000" w:fill="FFFFFF"/>
            <w:tcMar>
              <w:left w:w="34" w:type="dxa"/>
              <w:right w:w="34" w:type="dxa"/>
            </w:tcMar>
          </w:tcPr>
          <w:p w:rsidR="00B205EF" w:rsidRDefault="00471A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07BB">
                <w:rPr>
                  <w:rStyle w:val="a3"/>
                </w:rPr>
                <w:t>https://urait.ru/bcode/450774</w:t>
              </w:r>
            </w:hyperlink>
            <w:r>
              <w:t xml:space="preserve"> </w:t>
            </w:r>
          </w:p>
        </w:tc>
      </w:tr>
      <w:tr w:rsidR="00B205EF">
        <w:trPr>
          <w:trHeight w:hRule="exact" w:val="304"/>
        </w:trPr>
        <w:tc>
          <w:tcPr>
            <w:tcW w:w="285" w:type="dxa"/>
          </w:tcPr>
          <w:p w:rsidR="00B205EF" w:rsidRDefault="00B205EF"/>
        </w:tc>
        <w:tc>
          <w:tcPr>
            <w:tcW w:w="9370"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i/>
                <w:color w:val="000000"/>
                <w:sz w:val="24"/>
                <w:szCs w:val="24"/>
              </w:rPr>
              <w:t>Дополнительная:</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826"/>
        </w:trPr>
        <w:tc>
          <w:tcPr>
            <w:tcW w:w="9654" w:type="dxa"/>
            <w:shd w:val="clear" w:color="000000" w:fill="FFFFFF"/>
            <w:tcMar>
              <w:left w:w="34" w:type="dxa"/>
              <w:right w:w="34" w:type="dxa"/>
            </w:tcMar>
          </w:tcPr>
          <w:p w:rsidR="00B205EF" w:rsidRDefault="00471A7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978-5-9916-1358-3.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07BB">
                <w:rPr>
                  <w:rStyle w:val="a3"/>
                </w:rPr>
                <w:t>https://urait.ru/bcode/436469</w:t>
              </w:r>
            </w:hyperlink>
            <w:r>
              <w:t xml:space="preserve"> </w:t>
            </w:r>
          </w:p>
        </w:tc>
      </w:tr>
      <w:tr w:rsidR="00B205EF">
        <w:trPr>
          <w:trHeight w:hRule="exact" w:val="555"/>
        </w:trPr>
        <w:tc>
          <w:tcPr>
            <w:tcW w:w="9654" w:type="dxa"/>
            <w:shd w:val="clear" w:color="000000" w:fill="FFFFFF"/>
            <w:tcMar>
              <w:left w:w="34" w:type="dxa"/>
              <w:right w:w="34" w:type="dxa"/>
            </w:tcMar>
          </w:tcPr>
          <w:p w:rsidR="00B205EF" w:rsidRDefault="00471A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1С:</w:t>
            </w:r>
            <w:r>
              <w:t xml:space="preserve"> </w:t>
            </w:r>
            <w:r>
              <w:rPr>
                <w:rFonts w:ascii="Times New Roman" w:hAnsi="Times New Roman" w:cs="Times New Roman"/>
                <w:color w:val="000000"/>
                <w:sz w:val="24"/>
                <w:szCs w:val="24"/>
              </w:rPr>
              <w:t>Бухгалтерия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07BB">
                <w:rPr>
                  <w:rStyle w:val="a3"/>
                </w:rPr>
                <w:t>https://urait.ru/bcode/479049</w:t>
              </w:r>
            </w:hyperlink>
            <w:r>
              <w:t xml:space="preserve"> </w:t>
            </w:r>
          </w:p>
        </w:tc>
      </w:tr>
      <w:tr w:rsidR="00B205EF">
        <w:trPr>
          <w:trHeight w:hRule="exact" w:val="585"/>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205EF">
        <w:trPr>
          <w:trHeight w:hRule="exact" w:val="9751"/>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207BB">
                <w:rPr>
                  <w:rStyle w:val="a3"/>
                  <w:rFonts w:ascii="Times New Roman" w:hAnsi="Times New Roman" w:cs="Times New Roman"/>
                  <w:sz w:val="24"/>
                  <w:szCs w:val="24"/>
                </w:rPr>
                <w:t>http://www.iprbookshop.ru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207BB">
                <w:rPr>
                  <w:rStyle w:val="a3"/>
                  <w:rFonts w:ascii="Times New Roman" w:hAnsi="Times New Roman" w:cs="Times New Roman"/>
                  <w:sz w:val="24"/>
                  <w:szCs w:val="24"/>
                </w:rPr>
                <w:t>http://biblio-online.ru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207BB">
                <w:rPr>
                  <w:rStyle w:val="a3"/>
                  <w:rFonts w:ascii="Times New Roman" w:hAnsi="Times New Roman" w:cs="Times New Roman"/>
                  <w:sz w:val="24"/>
                  <w:szCs w:val="24"/>
                </w:rPr>
                <w:t>http://window.edu.ru/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207BB">
                <w:rPr>
                  <w:rStyle w:val="a3"/>
                  <w:rFonts w:ascii="Times New Roman" w:hAnsi="Times New Roman" w:cs="Times New Roman"/>
                  <w:sz w:val="24"/>
                  <w:szCs w:val="24"/>
                </w:rPr>
                <w:t>http://elibrary.ru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207BB">
                <w:rPr>
                  <w:rStyle w:val="a3"/>
                  <w:rFonts w:ascii="Times New Roman" w:hAnsi="Times New Roman" w:cs="Times New Roman"/>
                  <w:sz w:val="24"/>
                  <w:szCs w:val="24"/>
                </w:rPr>
                <w:t>http://www.sciencedirect.com</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207BB">
                <w:rPr>
                  <w:rStyle w:val="a3"/>
                  <w:rFonts w:ascii="Times New Roman" w:hAnsi="Times New Roman" w:cs="Times New Roman"/>
                  <w:sz w:val="24"/>
                  <w:szCs w:val="24"/>
                </w:rPr>
                <w:t>http://journals.cambridge.org</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207BB">
                <w:rPr>
                  <w:rStyle w:val="a3"/>
                  <w:rFonts w:ascii="Times New Roman" w:hAnsi="Times New Roman" w:cs="Times New Roman"/>
                  <w:sz w:val="24"/>
                  <w:szCs w:val="24"/>
                </w:rPr>
                <w:t>http://www.oxfordjoumals.org</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207BB">
                <w:rPr>
                  <w:rStyle w:val="a3"/>
                  <w:rFonts w:ascii="Times New Roman" w:hAnsi="Times New Roman" w:cs="Times New Roman"/>
                  <w:sz w:val="24"/>
                  <w:szCs w:val="24"/>
                </w:rPr>
                <w:t>http://dic.academic.ru/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207BB">
                <w:rPr>
                  <w:rStyle w:val="a3"/>
                  <w:rFonts w:ascii="Times New Roman" w:hAnsi="Times New Roman" w:cs="Times New Roman"/>
                  <w:sz w:val="24"/>
                  <w:szCs w:val="24"/>
                </w:rPr>
                <w:t>http://www.benran.ru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207BB">
                <w:rPr>
                  <w:rStyle w:val="a3"/>
                  <w:rFonts w:ascii="Times New Roman" w:hAnsi="Times New Roman" w:cs="Times New Roman"/>
                  <w:sz w:val="24"/>
                  <w:szCs w:val="24"/>
                </w:rPr>
                <w:t>http://www.gks.ru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207BB">
                <w:rPr>
                  <w:rStyle w:val="a3"/>
                  <w:rFonts w:ascii="Times New Roman" w:hAnsi="Times New Roman" w:cs="Times New Roman"/>
                  <w:sz w:val="24"/>
                  <w:szCs w:val="24"/>
                </w:rPr>
                <w:t>http://diss.rsl.ru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207BB">
                <w:rPr>
                  <w:rStyle w:val="a3"/>
                  <w:rFonts w:ascii="Times New Roman" w:hAnsi="Times New Roman" w:cs="Times New Roman"/>
                  <w:sz w:val="24"/>
                  <w:szCs w:val="24"/>
                </w:rPr>
                <w:t>http://ru.spinform.ru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05EF" w:rsidRDefault="00471A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05EF">
        <w:trPr>
          <w:trHeight w:hRule="exact" w:val="314"/>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205EF">
        <w:trPr>
          <w:trHeight w:hRule="exact" w:val="3359"/>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10456"/>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B205EF" w:rsidRDefault="00471A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05EF" w:rsidRDefault="00471A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205EF" w:rsidRDefault="00471A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205EF" w:rsidRDefault="00471A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05EF" w:rsidRDefault="00471A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05EF" w:rsidRDefault="00471A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205EF" w:rsidRDefault="00471A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05EF" w:rsidRDefault="00471A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05EF" w:rsidRDefault="00471A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05EF">
        <w:trPr>
          <w:trHeight w:hRule="exact" w:val="855"/>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05EF">
        <w:trPr>
          <w:trHeight w:hRule="exact" w:val="2989"/>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205EF" w:rsidRDefault="00B205EF">
            <w:pPr>
              <w:spacing w:after="0" w:line="240" w:lineRule="auto"/>
              <w:jc w:val="both"/>
              <w:rPr>
                <w:sz w:val="24"/>
                <w:szCs w:val="24"/>
              </w:rPr>
            </w:pPr>
          </w:p>
          <w:p w:rsidR="00B205EF" w:rsidRDefault="00471A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205EF" w:rsidRDefault="00471A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05EF" w:rsidRDefault="00471A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205EF" w:rsidRDefault="00471A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205EF" w:rsidRDefault="00471A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205EF" w:rsidRDefault="00471A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205EF" w:rsidRDefault="00B205EF">
            <w:pPr>
              <w:spacing w:after="0" w:line="240" w:lineRule="auto"/>
              <w:jc w:val="both"/>
              <w:rPr>
                <w:sz w:val="24"/>
                <w:szCs w:val="24"/>
              </w:rPr>
            </w:pPr>
          </w:p>
          <w:p w:rsidR="00B205EF" w:rsidRDefault="00471A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205EF">
        <w:trPr>
          <w:trHeight w:hRule="exact" w:val="585"/>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207BB">
                <w:rPr>
                  <w:rStyle w:val="a3"/>
                  <w:rFonts w:ascii="Times New Roman" w:hAnsi="Times New Roman" w:cs="Times New Roman"/>
                  <w:sz w:val="24"/>
                  <w:szCs w:val="24"/>
                </w:rPr>
                <w:t>http://www.consultant.ru/edu/student/study/</w:t>
              </w:r>
            </w:hyperlink>
          </w:p>
        </w:tc>
      </w:tr>
      <w:tr w:rsidR="00B205EF">
        <w:trPr>
          <w:trHeight w:hRule="exact" w:val="304"/>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207BB">
                <w:rPr>
                  <w:rStyle w:val="a3"/>
                  <w:rFonts w:ascii="Times New Roman" w:hAnsi="Times New Roman" w:cs="Times New Roman"/>
                  <w:sz w:val="24"/>
                  <w:szCs w:val="24"/>
                </w:rPr>
                <w:t>http://edu.garant.ru/omga/</w:t>
              </w:r>
            </w:hyperlink>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585"/>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B205EF" w:rsidRDefault="00471A7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207BB">
                <w:rPr>
                  <w:rStyle w:val="a3"/>
                  <w:rFonts w:ascii="Times New Roman" w:hAnsi="Times New Roman" w:cs="Times New Roman"/>
                  <w:sz w:val="24"/>
                  <w:szCs w:val="24"/>
                </w:rPr>
                <w:t>http://fgosvo.ru</w:t>
              </w:r>
            </w:hyperlink>
          </w:p>
        </w:tc>
      </w:tr>
      <w:tr w:rsidR="00B205EF">
        <w:trPr>
          <w:trHeight w:hRule="exact" w:val="304"/>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207BB">
                <w:rPr>
                  <w:rStyle w:val="a3"/>
                  <w:rFonts w:ascii="Times New Roman" w:hAnsi="Times New Roman" w:cs="Times New Roman"/>
                  <w:sz w:val="24"/>
                  <w:szCs w:val="24"/>
                </w:rPr>
                <w:t>http://www.ict.edu.ru</w:t>
              </w:r>
            </w:hyperlink>
          </w:p>
        </w:tc>
      </w:tr>
      <w:tr w:rsidR="00B205EF">
        <w:trPr>
          <w:trHeight w:hRule="exact" w:val="304"/>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207BB">
                <w:rPr>
                  <w:rStyle w:val="a3"/>
                  <w:rFonts w:ascii="Times New Roman" w:hAnsi="Times New Roman" w:cs="Times New Roman"/>
                  <w:sz w:val="24"/>
                  <w:szCs w:val="24"/>
                </w:rPr>
                <w:t>http://www.president.kremlin.ru</w:t>
              </w:r>
            </w:hyperlink>
          </w:p>
        </w:tc>
      </w:tr>
      <w:tr w:rsidR="00B205EF">
        <w:trPr>
          <w:trHeight w:hRule="exact" w:val="304"/>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205EF">
        <w:trPr>
          <w:trHeight w:hRule="exact" w:val="314"/>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05EF">
        <w:trPr>
          <w:trHeight w:hRule="exact" w:val="7587"/>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205EF" w:rsidRDefault="00471A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205EF" w:rsidRDefault="00471A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205EF" w:rsidRDefault="00471A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05EF" w:rsidRDefault="00471A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05EF" w:rsidRDefault="00471A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05EF" w:rsidRDefault="00471A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205EF" w:rsidRDefault="00471A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205EF" w:rsidRDefault="00471A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205EF" w:rsidRDefault="00471A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205EF" w:rsidRDefault="00471A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05EF" w:rsidRDefault="00471A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205EF" w:rsidRDefault="00471A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205EF" w:rsidRDefault="00471A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205EF">
        <w:trPr>
          <w:trHeight w:hRule="exact" w:val="277"/>
        </w:trPr>
        <w:tc>
          <w:tcPr>
            <w:tcW w:w="9640" w:type="dxa"/>
          </w:tcPr>
          <w:p w:rsidR="00B205EF" w:rsidRDefault="00B205EF"/>
        </w:tc>
      </w:tr>
      <w:tr w:rsidR="00B205EF">
        <w:trPr>
          <w:trHeight w:hRule="exact" w:val="585"/>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205EF">
        <w:trPr>
          <w:trHeight w:hRule="exact" w:val="5128"/>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05EF" w:rsidRDefault="00471A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05EF" w:rsidRDefault="00471A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9210"/>
        </w:trPr>
        <w:tc>
          <w:tcPr>
            <w:tcW w:w="9654" w:type="dxa"/>
            <w:shd w:val="clear" w:color="000000" w:fill="FFFFFF"/>
            <w:tcMar>
              <w:left w:w="34" w:type="dxa"/>
              <w:right w:w="34" w:type="dxa"/>
            </w:tcMar>
          </w:tcPr>
          <w:p w:rsidR="00B205EF" w:rsidRDefault="00471A7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B205EF" w:rsidRDefault="00471A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205EF" w:rsidRDefault="00471A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205EF" w:rsidRDefault="00471A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205EF">
        <w:trPr>
          <w:trHeight w:hRule="exact" w:val="2748"/>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205EF">
        <w:trPr>
          <w:trHeight w:hRule="exact" w:val="3432"/>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w:t>
            </w:r>
          </w:p>
        </w:tc>
      </w:tr>
    </w:tbl>
    <w:p w:rsidR="00B205EF" w:rsidRDefault="00471A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05EF">
        <w:trPr>
          <w:trHeight w:hRule="exact" w:val="585"/>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lastRenderedPageBreak/>
              <w:t>Предпр.8.Комплект для обучения в высших и средних учебных заведениях</w:t>
            </w:r>
          </w:p>
        </w:tc>
      </w:tr>
      <w:tr w:rsidR="00B205EF">
        <w:trPr>
          <w:trHeight w:hRule="exact" w:val="3560"/>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B205EF">
        <w:trPr>
          <w:trHeight w:hRule="exact" w:val="2478"/>
        </w:trPr>
        <w:tc>
          <w:tcPr>
            <w:tcW w:w="9654" w:type="dxa"/>
            <w:shd w:val="clear" w:color="000000" w:fill="FFFFFF"/>
            <w:tcMar>
              <w:left w:w="34" w:type="dxa"/>
              <w:right w:w="34" w:type="dxa"/>
            </w:tcMar>
          </w:tcPr>
          <w:p w:rsidR="00B205EF" w:rsidRDefault="00471A7A">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205EF" w:rsidRDefault="00B205EF"/>
    <w:sectPr w:rsidR="00B205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2FD0"/>
    <w:rsid w:val="00471A7A"/>
    <w:rsid w:val="00B205EF"/>
    <w:rsid w:val="00D31453"/>
    <w:rsid w:val="00E207B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137DCE-8714-4C5A-8356-88CCAF1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A7A"/>
    <w:rPr>
      <w:color w:val="0563C1" w:themeColor="hyperlink"/>
      <w:u w:val="single"/>
    </w:rPr>
  </w:style>
  <w:style w:type="character" w:styleId="a4">
    <w:name w:val="Unresolved Mention"/>
    <w:basedOn w:val="a0"/>
    <w:uiPriority w:val="99"/>
    <w:semiHidden/>
    <w:unhideWhenUsed/>
    <w:rsid w:val="00E20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904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774"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259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6658</Words>
  <Characters>37955</Characters>
  <Application>Microsoft Office Word</Application>
  <DocSecurity>0</DocSecurity>
  <Lines>316</Lines>
  <Paragraphs>89</Paragraphs>
  <ScaleCrop>false</ScaleCrop>
  <Company>diakov.net</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2021-2022_ФГОС3++2021_Бак-ОФО-Э(УАиА)(21)_plx_Компьютерные программы в бухгалтерском учете</dc:title>
  <dc:creator>FastReport.NET</dc:creator>
  <cp:lastModifiedBy>Mark Bernstorf</cp:lastModifiedBy>
  <cp:revision>4</cp:revision>
  <dcterms:created xsi:type="dcterms:W3CDTF">2022-02-26T12:21:00Z</dcterms:created>
  <dcterms:modified xsi:type="dcterms:W3CDTF">2022-11-12T10:25:00Z</dcterms:modified>
</cp:coreProperties>
</file>